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151" w:rsidRDefault="00A62151" w:rsidP="00A62151">
      <w:pPr>
        <w:spacing w:line="480" w:lineRule="auto"/>
        <w:ind w:firstLine="720"/>
        <w:rPr>
          <w:rFonts w:ascii="Times New Roman" w:hAnsi="Times New Roman" w:cs="Times New Roman"/>
          <w:sz w:val="24"/>
          <w:szCs w:val="24"/>
        </w:rPr>
      </w:pPr>
    </w:p>
    <w:p w:rsidR="00DA27F5" w:rsidRDefault="00DA27F5" w:rsidP="00A62151">
      <w:pPr>
        <w:spacing w:line="480" w:lineRule="auto"/>
        <w:ind w:firstLine="720"/>
        <w:rPr>
          <w:rFonts w:ascii="Times New Roman" w:hAnsi="Times New Roman" w:cs="Times New Roman"/>
          <w:sz w:val="24"/>
          <w:szCs w:val="24"/>
        </w:rPr>
      </w:pPr>
    </w:p>
    <w:p w:rsidR="00DA27F5" w:rsidRPr="00A62151" w:rsidRDefault="00DA27F5" w:rsidP="00A62151">
      <w:pPr>
        <w:spacing w:line="480" w:lineRule="auto"/>
        <w:ind w:firstLine="720"/>
        <w:rPr>
          <w:rFonts w:ascii="Times New Roman" w:hAnsi="Times New Roman" w:cs="Times New Roman"/>
          <w:sz w:val="24"/>
          <w:szCs w:val="24"/>
        </w:rPr>
      </w:pPr>
    </w:p>
    <w:p w:rsidR="00A62151" w:rsidRPr="00A62151" w:rsidRDefault="00A62151" w:rsidP="008B0408">
      <w:pPr>
        <w:tabs>
          <w:tab w:val="left" w:pos="1815"/>
        </w:tabs>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 </w:t>
      </w:r>
      <w:r w:rsidR="008B0408">
        <w:rPr>
          <w:rFonts w:ascii="Times New Roman" w:hAnsi="Times New Roman" w:cs="Times New Roman"/>
          <w:sz w:val="24"/>
          <w:szCs w:val="24"/>
        </w:rPr>
        <w:tab/>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 </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 </w:t>
      </w:r>
      <w:bookmarkStart w:id="0" w:name="_GoBack"/>
      <w:bookmarkEnd w:id="0"/>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 </w:t>
      </w:r>
    </w:p>
    <w:p w:rsidR="00A62151" w:rsidRPr="00A62151" w:rsidRDefault="00A62151" w:rsidP="00A62151">
      <w:pPr>
        <w:spacing w:line="480" w:lineRule="auto"/>
        <w:jc w:val="center"/>
        <w:rPr>
          <w:rFonts w:ascii="Times New Roman" w:hAnsi="Times New Roman" w:cs="Times New Roman"/>
          <w:sz w:val="24"/>
          <w:szCs w:val="24"/>
        </w:rPr>
      </w:pPr>
      <w:r>
        <w:rPr>
          <w:rFonts w:ascii="Times New Roman" w:hAnsi="Times New Roman" w:cs="Times New Roman"/>
          <w:sz w:val="24"/>
          <w:szCs w:val="24"/>
        </w:rPr>
        <w:t>S</w:t>
      </w:r>
      <w:r w:rsidRPr="00A62151">
        <w:rPr>
          <w:rFonts w:ascii="Times New Roman" w:hAnsi="Times New Roman" w:cs="Times New Roman"/>
          <w:sz w:val="24"/>
          <w:szCs w:val="24"/>
        </w:rPr>
        <w:t xml:space="preserve">trategies </w:t>
      </w:r>
      <w:r>
        <w:rPr>
          <w:rFonts w:ascii="Times New Roman" w:hAnsi="Times New Roman" w:cs="Times New Roman"/>
          <w:sz w:val="24"/>
          <w:szCs w:val="24"/>
        </w:rPr>
        <w:t>f</w:t>
      </w:r>
      <w:r w:rsidRPr="00A62151">
        <w:rPr>
          <w:rFonts w:ascii="Times New Roman" w:hAnsi="Times New Roman" w:cs="Times New Roman"/>
          <w:sz w:val="24"/>
          <w:szCs w:val="24"/>
        </w:rPr>
        <w:t>or Protein Purification</w:t>
      </w:r>
    </w:p>
    <w:p w:rsidR="00A62151" w:rsidRPr="00A62151" w:rsidRDefault="00A62151" w:rsidP="00A62151">
      <w:pPr>
        <w:spacing w:line="480" w:lineRule="auto"/>
        <w:jc w:val="center"/>
        <w:rPr>
          <w:rFonts w:ascii="Times New Roman" w:hAnsi="Times New Roman" w:cs="Times New Roman"/>
          <w:sz w:val="24"/>
          <w:szCs w:val="24"/>
        </w:rPr>
      </w:pPr>
      <w:r w:rsidRPr="00A62151">
        <w:rPr>
          <w:rFonts w:ascii="Times New Roman" w:hAnsi="Times New Roman" w:cs="Times New Roman"/>
          <w:sz w:val="24"/>
          <w:szCs w:val="24"/>
        </w:rPr>
        <w:t>Name</w:t>
      </w:r>
    </w:p>
    <w:p w:rsidR="00A62151" w:rsidRPr="00A62151" w:rsidRDefault="00A62151" w:rsidP="00A62151">
      <w:pPr>
        <w:spacing w:line="480" w:lineRule="auto"/>
        <w:jc w:val="center"/>
        <w:rPr>
          <w:rFonts w:ascii="Times New Roman" w:hAnsi="Times New Roman" w:cs="Times New Roman"/>
          <w:sz w:val="24"/>
          <w:szCs w:val="24"/>
        </w:rPr>
      </w:pPr>
      <w:r w:rsidRPr="00A62151">
        <w:rPr>
          <w:rFonts w:ascii="Times New Roman" w:hAnsi="Times New Roman" w:cs="Times New Roman"/>
          <w:sz w:val="24"/>
          <w:szCs w:val="24"/>
        </w:rPr>
        <w:t>Institution</w:t>
      </w:r>
    </w:p>
    <w:p w:rsidR="00A62151" w:rsidRPr="00A62151" w:rsidRDefault="00A62151" w:rsidP="00A62151">
      <w:pPr>
        <w:spacing w:line="480" w:lineRule="auto"/>
        <w:jc w:val="center"/>
        <w:rPr>
          <w:rFonts w:ascii="Times New Roman" w:hAnsi="Times New Roman" w:cs="Times New Roman"/>
          <w:sz w:val="24"/>
          <w:szCs w:val="24"/>
        </w:rPr>
      </w:pPr>
      <w:r w:rsidRPr="00A62151">
        <w:rPr>
          <w:rFonts w:ascii="Times New Roman" w:hAnsi="Times New Roman" w:cs="Times New Roman"/>
          <w:sz w:val="24"/>
          <w:szCs w:val="24"/>
        </w:rPr>
        <w:t>Date</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 </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 </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 </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 </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 </w:t>
      </w:r>
    </w:p>
    <w:p w:rsidR="00A62151" w:rsidRDefault="00A62151" w:rsidP="00A621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A62151" w:rsidRDefault="00A62151" w:rsidP="00A62151">
      <w:pPr>
        <w:spacing w:line="480" w:lineRule="auto"/>
        <w:ind w:firstLine="720"/>
        <w:rPr>
          <w:rFonts w:ascii="Times New Roman" w:hAnsi="Times New Roman" w:cs="Times New Roman"/>
          <w:sz w:val="24"/>
          <w:szCs w:val="24"/>
        </w:rPr>
      </w:pPr>
    </w:p>
    <w:p w:rsidR="00A62151" w:rsidRDefault="00A62151" w:rsidP="00A62151">
      <w:pPr>
        <w:spacing w:line="480" w:lineRule="auto"/>
        <w:jc w:val="center"/>
        <w:rPr>
          <w:rFonts w:ascii="Times New Roman" w:hAnsi="Times New Roman" w:cs="Times New Roman"/>
          <w:sz w:val="24"/>
          <w:szCs w:val="24"/>
        </w:rPr>
      </w:pPr>
      <w:r w:rsidRPr="00A62151">
        <w:rPr>
          <w:rFonts w:ascii="Times New Roman" w:hAnsi="Times New Roman" w:cs="Times New Roman"/>
          <w:sz w:val="24"/>
          <w:szCs w:val="24"/>
        </w:rPr>
        <w:lastRenderedPageBreak/>
        <w:t>Stra</w:t>
      </w:r>
      <w:r>
        <w:rPr>
          <w:rFonts w:ascii="Times New Roman" w:hAnsi="Times New Roman" w:cs="Times New Roman"/>
          <w:sz w:val="24"/>
          <w:szCs w:val="24"/>
        </w:rPr>
        <w:t>tegies for Protein Purification</w:t>
      </w:r>
    </w:p>
    <w:p w:rsidR="00A62151" w:rsidRPr="00A62151" w:rsidRDefault="00A62151" w:rsidP="00A62151">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Proteins are biomolecule</w:t>
      </w:r>
      <w:r w:rsidRPr="00A62151">
        <w:rPr>
          <w:rFonts w:ascii="Times New Roman" w:hAnsi="Times New Roman" w:cs="Times New Roman"/>
          <w:sz w:val="24"/>
          <w:szCs w:val="24"/>
        </w:rPr>
        <w:t xml:space="preserve"> substances that have amino acids, compounds, and carbons. At times the proteins also ha</w:t>
      </w:r>
      <w:r w:rsidR="00DA27F5">
        <w:rPr>
          <w:rFonts w:ascii="Times New Roman" w:hAnsi="Times New Roman" w:cs="Times New Roman"/>
          <w:sz w:val="24"/>
          <w:szCs w:val="24"/>
        </w:rPr>
        <w:t>ve</w:t>
      </w:r>
      <w:r w:rsidRPr="00A62151">
        <w:rPr>
          <w:rFonts w:ascii="Times New Roman" w:hAnsi="Times New Roman" w:cs="Times New Roman"/>
          <w:sz w:val="24"/>
          <w:szCs w:val="24"/>
        </w:rPr>
        <w:t xml:space="preserve"> hydrogen nitrogen, oxygen, and others have sulfur. </w:t>
      </w:r>
      <w:r w:rsidR="00DA27F5">
        <w:rPr>
          <w:rFonts w:ascii="Times New Roman" w:hAnsi="Times New Roman" w:cs="Times New Roman"/>
          <w:sz w:val="24"/>
          <w:szCs w:val="24"/>
        </w:rPr>
        <w:t>According to Chang, Wen, &amp; Yang</w:t>
      </w:r>
      <w:r w:rsidRPr="00A62151">
        <w:rPr>
          <w:rFonts w:ascii="Times New Roman" w:hAnsi="Times New Roman" w:cs="Times New Roman"/>
          <w:sz w:val="24"/>
          <w:szCs w:val="24"/>
        </w:rPr>
        <w:t xml:space="preserve"> (2015), the proteins are fundamental components of living cells and have more chains of amino acids. The amino acids are connected by a special bond, the peptide bond formed by biochemical reactions that extract water molecules as it joins the amino acid group of one acid to the carboxyl group of neighboring amino acid. The proteins are essential in biology because they serve as catalysts that uphold the metabolic processes in the cells. They also serve as intracellular signaling components that mediate the effects of receptors (Chang, Wen, &amp; Yang, 2015). The proteins also have a couple of commercial uses, and this calls for the purification of the protein. Protein purification is a series of strategies intended to isolate one or a few proteins from a complex mixture, usually cells, tissues, or at times the whole organisms (</w:t>
      </w:r>
      <w:proofErr w:type="spellStart"/>
      <w:r w:rsidRPr="00A62151">
        <w:rPr>
          <w:rFonts w:ascii="Times New Roman" w:hAnsi="Times New Roman" w:cs="Times New Roman"/>
          <w:sz w:val="24"/>
          <w:szCs w:val="24"/>
        </w:rPr>
        <w:t>Coskun</w:t>
      </w:r>
      <w:proofErr w:type="spellEnd"/>
      <w:r w:rsidRPr="00A62151">
        <w:rPr>
          <w:rFonts w:ascii="Times New Roman" w:hAnsi="Times New Roman" w:cs="Times New Roman"/>
          <w:sz w:val="24"/>
          <w:szCs w:val="24"/>
        </w:rPr>
        <w:t xml:space="preserve">, 2016). </w:t>
      </w:r>
      <w:r w:rsidR="00DA27F5">
        <w:rPr>
          <w:rFonts w:ascii="Times New Roman" w:hAnsi="Times New Roman" w:cs="Times New Roman"/>
          <w:sz w:val="24"/>
          <w:szCs w:val="24"/>
        </w:rPr>
        <w:t xml:space="preserve">The purpose of this study is to </w:t>
      </w:r>
      <w:r w:rsidRPr="00A62151">
        <w:rPr>
          <w:rFonts w:ascii="Times New Roman" w:hAnsi="Times New Roman" w:cs="Times New Roman"/>
          <w:sz w:val="24"/>
          <w:szCs w:val="24"/>
        </w:rPr>
        <w:t xml:space="preserve">explore the importance of protein purification, the history of protein purification, methods of protein purification, more significantly, the strategies of protein purification, and factors affecting protein purification.  </w:t>
      </w:r>
    </w:p>
    <w:p w:rsidR="00A62151" w:rsidRPr="00A62151" w:rsidRDefault="00A62151" w:rsidP="00A62151">
      <w:pPr>
        <w:spacing w:line="480" w:lineRule="auto"/>
        <w:jc w:val="center"/>
        <w:rPr>
          <w:rFonts w:ascii="Times New Roman" w:hAnsi="Times New Roman" w:cs="Times New Roman"/>
          <w:b/>
          <w:sz w:val="24"/>
          <w:szCs w:val="24"/>
        </w:rPr>
      </w:pPr>
      <w:r w:rsidRPr="00A62151">
        <w:rPr>
          <w:rFonts w:ascii="Times New Roman" w:hAnsi="Times New Roman" w:cs="Times New Roman"/>
          <w:b/>
          <w:sz w:val="24"/>
          <w:szCs w:val="24"/>
        </w:rPr>
        <w:t>The importance of protein purification</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The protein purification process aims at isolating a single protein from a mixture of complex proteins. The preparative purification helps in the production of a large number of purified proteins for subsequent use (</w:t>
      </w:r>
      <w:proofErr w:type="spellStart"/>
      <w:r w:rsidRPr="00A62151">
        <w:rPr>
          <w:rFonts w:ascii="Times New Roman" w:hAnsi="Times New Roman" w:cs="Times New Roman"/>
          <w:sz w:val="24"/>
          <w:szCs w:val="24"/>
        </w:rPr>
        <w:t>Coskun</w:t>
      </w:r>
      <w:proofErr w:type="spellEnd"/>
      <w:r w:rsidRPr="00A62151">
        <w:rPr>
          <w:rFonts w:ascii="Times New Roman" w:hAnsi="Times New Roman" w:cs="Times New Roman"/>
          <w:sz w:val="24"/>
          <w:szCs w:val="24"/>
        </w:rPr>
        <w:t xml:space="preserve">, 2016). For instance, in the preparation of commercial products like the enzymes, the proteins need to be refined, and this makes the enzymes more effective in catalyzing the rate of a chemical reaction. Additionally, the purified proteins are used to make nutritional proteins like the soybeans isolate, which have high nutritional values in the human body. These dietary proteins are used to cure protein deficiencies, </w:t>
      </w:r>
      <w:r w:rsidRPr="00A62151">
        <w:rPr>
          <w:rFonts w:ascii="Times New Roman" w:hAnsi="Times New Roman" w:cs="Times New Roman"/>
          <w:sz w:val="24"/>
          <w:szCs w:val="24"/>
        </w:rPr>
        <w:lastRenderedPageBreak/>
        <w:t>especially kwashiorkor, and thus leading to improved health (Santos et al., 2015). By purifying proteins, the scientists are capable of coming up with certain pharmaceuticals like insulin. The insulin is administered in diabetic patients, specifically the ones with hyperglycemic states. Therefore, for the proteins to serve as an excellent medicine, it needs high levels of purification.</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The availability of purified enzymes allows for bio-organic chemists to modify specific residues, which aid in comprehending how the residues confer a particular structure of operating as a catalyst. In genetic engineering, scientists have been able to create a combination of protein elements that can serve a particular function (</w:t>
      </w:r>
      <w:proofErr w:type="spellStart"/>
      <w:r w:rsidRPr="00A62151">
        <w:rPr>
          <w:rFonts w:ascii="Times New Roman" w:hAnsi="Times New Roman" w:cs="Times New Roman"/>
          <w:sz w:val="24"/>
          <w:szCs w:val="24"/>
        </w:rPr>
        <w:t>Coskun</w:t>
      </w:r>
      <w:proofErr w:type="spellEnd"/>
      <w:r w:rsidRPr="00A62151">
        <w:rPr>
          <w:rFonts w:ascii="Times New Roman" w:hAnsi="Times New Roman" w:cs="Times New Roman"/>
          <w:sz w:val="24"/>
          <w:szCs w:val="24"/>
        </w:rPr>
        <w:t xml:space="preserve">, 2016). For instance, the researchers have discovered that it is possible to combine a region of one protein that have the capability of activating transcription with a region of another protein that recognizes a particular site on the DNA producing a novel DNA-binding proteins. In engineering, the proteins can be modified such that specific desired characteristics like heat stability or even protease resistance can be enhanced. According to </w:t>
      </w:r>
      <w:proofErr w:type="spellStart"/>
      <w:r w:rsidRPr="00A62151">
        <w:rPr>
          <w:rFonts w:ascii="Times New Roman" w:hAnsi="Times New Roman" w:cs="Times New Roman"/>
          <w:sz w:val="24"/>
          <w:szCs w:val="24"/>
        </w:rPr>
        <w:t>Coskun</w:t>
      </w:r>
      <w:proofErr w:type="spellEnd"/>
      <w:r w:rsidRPr="00A62151">
        <w:rPr>
          <w:rFonts w:ascii="Times New Roman" w:hAnsi="Times New Roman" w:cs="Times New Roman"/>
          <w:sz w:val="24"/>
          <w:szCs w:val="24"/>
        </w:rPr>
        <w:t xml:space="preserve"> (2016), the purification of protein with a given signaling or enzymatic property can be purified to act as an essential indication of how the biological systems function. The isolation of a particular polypeptide growth factor can be a powerful indication of how an organism regulates particular cellular or tissue processes like angiogenesis. For instance, our understanding of the growth can navigate within the body to make appropriate connections in dramatically improved when molecules capable of collapsing the growth are isolated and purified (Santos et al., 2015). Lastly, the protein purification process can help manufacture regents like the antibodies used in determining the location of that protein, which gives essential support to scientists’ speculations. </w:t>
      </w:r>
    </w:p>
    <w:p w:rsidR="00DA27F5" w:rsidRDefault="00DA27F5" w:rsidP="00A62151">
      <w:pPr>
        <w:spacing w:line="480" w:lineRule="auto"/>
        <w:jc w:val="center"/>
        <w:rPr>
          <w:rFonts w:ascii="Times New Roman" w:hAnsi="Times New Roman" w:cs="Times New Roman"/>
          <w:b/>
          <w:sz w:val="24"/>
          <w:szCs w:val="24"/>
        </w:rPr>
      </w:pPr>
    </w:p>
    <w:p w:rsidR="00DA27F5" w:rsidRDefault="00DA27F5" w:rsidP="00A62151">
      <w:pPr>
        <w:spacing w:line="480" w:lineRule="auto"/>
        <w:jc w:val="center"/>
        <w:rPr>
          <w:rFonts w:ascii="Times New Roman" w:hAnsi="Times New Roman" w:cs="Times New Roman"/>
          <w:b/>
          <w:sz w:val="24"/>
          <w:szCs w:val="24"/>
        </w:rPr>
      </w:pPr>
    </w:p>
    <w:p w:rsidR="00A62151" w:rsidRPr="00A62151" w:rsidRDefault="00A62151" w:rsidP="00A62151">
      <w:pPr>
        <w:spacing w:line="480" w:lineRule="auto"/>
        <w:jc w:val="center"/>
        <w:rPr>
          <w:rFonts w:ascii="Times New Roman" w:hAnsi="Times New Roman" w:cs="Times New Roman"/>
          <w:b/>
          <w:sz w:val="24"/>
          <w:szCs w:val="24"/>
        </w:rPr>
      </w:pPr>
      <w:r w:rsidRPr="00A62151">
        <w:rPr>
          <w:rFonts w:ascii="Times New Roman" w:hAnsi="Times New Roman" w:cs="Times New Roman"/>
          <w:b/>
          <w:sz w:val="24"/>
          <w:szCs w:val="24"/>
        </w:rPr>
        <w:lastRenderedPageBreak/>
        <w:t>The history of protein purification</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The Greek scientist have the most significant contribution to the existing facts regarding proteins. Their research began on whether proteins are macromolecules or colloidal aggregates (Kumar &amp; Sharma, 2015). In 1930, Hermann Emil Fischer performed a process that effectively synthesized the protein into dipeptides. Thus, the amino acids were connected by a bond which he named as a peptide bond. The research work progressed until it was discovered that enzymes are proteinases in nature. In 1951, Christian Anfinsen proved that the ribonuclease was formed by bonds that similar to those on proteins and thus argued that the proteins have a variety of uses that were yet to be discovered. However, all this research work was a buildup of the existing knowledge of protein purification, which was performed in 1789 by Antoine Fourcroy (Healthcare, 2010). During world war II, there was an increased need for blood protein to give the soldiers the energy of fighting for their countries. This could only be solved with the knowledge of identifying the proteins and purifying them to serve a specific function.</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The scientists discovered several purification methods that have enabled the purification of large quantities of proteins. Additionally, improvements in technology have led to more effective methods and strategies for isolating proteins. In most laboratories, the most commonly used process of protein purification is the automated chromatography systems. There is also another method of cleaning, which is promising to match the increased demand for pure protein products, especially insulin, to curb the increasing rate of lifestyle infections, specifically diabetes (Healthcare, 2010). However, some scientists have gathered evidence which suggests that the proteins are not extremely pure even after an excellent purification process. This infers that there is still a lot that needs to be done to achieve maximal purity. Scientists have devised a couple of strategies that are applied subsequently to purify the proteins aimed at improving the </w:t>
      </w:r>
      <w:r w:rsidRPr="00A62151">
        <w:rPr>
          <w:rFonts w:ascii="Times New Roman" w:hAnsi="Times New Roman" w:cs="Times New Roman"/>
          <w:sz w:val="24"/>
          <w:szCs w:val="24"/>
        </w:rPr>
        <w:lastRenderedPageBreak/>
        <w:t>levels of protein purity (Kumar &amp; Sharma, 2015). This history provides an overview of the origin of ideas about protein purification and thus creates room for useful improvement and achievement of purer samples of proteins.</w:t>
      </w:r>
    </w:p>
    <w:p w:rsidR="00A62151" w:rsidRPr="00A62151" w:rsidRDefault="00A62151" w:rsidP="00A62151">
      <w:pPr>
        <w:spacing w:line="480" w:lineRule="auto"/>
        <w:jc w:val="center"/>
        <w:rPr>
          <w:rFonts w:ascii="Times New Roman" w:hAnsi="Times New Roman" w:cs="Times New Roman"/>
          <w:b/>
          <w:sz w:val="24"/>
          <w:szCs w:val="24"/>
        </w:rPr>
      </w:pPr>
      <w:r w:rsidRPr="00A62151">
        <w:rPr>
          <w:rFonts w:ascii="Times New Roman" w:hAnsi="Times New Roman" w:cs="Times New Roman"/>
          <w:b/>
          <w:sz w:val="24"/>
          <w:szCs w:val="24"/>
        </w:rPr>
        <w:t>Methods of protein purification</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The most common methods of purification involve chromatography methods (Kumar &amp; Sharma, 2015). In this section, we will look at the different techniques used in industries and laboratories to isolate proteins to achieve pure proteins. These methods include;</w:t>
      </w:r>
    </w:p>
    <w:p w:rsidR="00A62151" w:rsidRPr="00A62151" w:rsidRDefault="00A62151" w:rsidP="00A62151">
      <w:pPr>
        <w:spacing w:line="480" w:lineRule="auto"/>
        <w:jc w:val="center"/>
        <w:rPr>
          <w:rFonts w:ascii="Times New Roman" w:hAnsi="Times New Roman" w:cs="Times New Roman"/>
          <w:i/>
          <w:sz w:val="24"/>
          <w:szCs w:val="24"/>
        </w:rPr>
      </w:pPr>
      <w:r w:rsidRPr="00A62151">
        <w:rPr>
          <w:rFonts w:ascii="Times New Roman" w:hAnsi="Times New Roman" w:cs="Times New Roman"/>
          <w:i/>
          <w:sz w:val="24"/>
          <w:szCs w:val="24"/>
        </w:rPr>
        <w:t>Affinity chromatography (AC)</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This method separates proteins based on a reversible interaction between the target proteins and a particular ligand attached to the chromatography matrix. The binding of a protein to ligand attached to a matrix is reversible by either competition or by decreasing the affinity with pH or ionic concentration. Ideally, the process is simple since the ligand is attached to reliable support to form an extract which bears the molecule of interest (Kumar &amp; Sharma, 2015). The molecular species, therefore, shows an evident affinity for the ligand to be retained. In the process, other materials which have no specificity for the ligand pass through the chromatography matrix. This is followed by the elution of the molecular species that are attached to the extract, and this process is done keenly without destroying the existing biological properties (Healthcare, 2010).</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In summation, the significant steps involved in the AC include; the covalent attachment of the affinity ligand to chromatography support and then packed in a column. The sample is followed via the affinity column in the binding buffer, after which the target molecules bind to affinity ligands. The sample is effectively washed through the column to eliminate the unbound </w:t>
      </w:r>
      <w:r w:rsidRPr="00A62151">
        <w:rPr>
          <w:rFonts w:ascii="Times New Roman" w:hAnsi="Times New Roman" w:cs="Times New Roman"/>
          <w:sz w:val="24"/>
          <w:szCs w:val="24"/>
        </w:rPr>
        <w:lastRenderedPageBreak/>
        <w:t xml:space="preserve">components. At this stage, the elution buffer is applied to interfere with the interaction between affinity ligand and target molecules. In the last step, the purified target molecule is then eluted from the column. The systematic arrangement of the AC in stages makes this method the most selective purification method, and thus it gives highly purified target proteins (Healthcare, 2010). The AC method is mostly applied in the separation of biochemical mixtures on highly specified interactions. This is because the target protein tends to have standing properties and hence can be isolated by the purification process. Advantageously, the AC method can obtain a high yield of the target proteins, and the process is rapid. On the other hand, the technique demands ligand with high selectivity for the purification to be successful.  </w:t>
      </w:r>
    </w:p>
    <w:p w:rsidR="00A62151" w:rsidRPr="00A62151" w:rsidRDefault="00A62151" w:rsidP="00A62151">
      <w:pPr>
        <w:spacing w:line="480" w:lineRule="auto"/>
        <w:jc w:val="center"/>
        <w:rPr>
          <w:rFonts w:ascii="Times New Roman" w:hAnsi="Times New Roman" w:cs="Times New Roman"/>
          <w:i/>
          <w:sz w:val="24"/>
          <w:szCs w:val="24"/>
        </w:rPr>
      </w:pPr>
      <w:r w:rsidRPr="00A62151">
        <w:rPr>
          <w:rFonts w:ascii="Times New Roman" w:hAnsi="Times New Roman" w:cs="Times New Roman"/>
          <w:i/>
          <w:sz w:val="24"/>
          <w:szCs w:val="24"/>
        </w:rPr>
        <w:t>Gel-filtration Chromatography</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This chromatography technique allows the separation based on size. The sample is applied to a column consisting of porous beads made of an insoluble but highly hydrated polymer like the agarose or polyacrylamide. The method takes bio-gel and Sepharose as commercial beads, which allows the only small-sized molecule to enter the beads, but the larger molecules are isolated. Therefore, the large molecules flow rapidly through the column and emerge first because a smaller volume is accessible to them. Gel-filtration chromatography is a non-binding method and thus considers the concentration of the sample components. It is hence advisable that the sample components are concentrated before the onset of the process. However, the users of this method need to be keen to avoid raising the concentration above 70mg/ml since viscosity effects may lead to severe viscous fingering, and this reduces the resolution (Healthcare, 2010). If a sample has been passed through several purification processes, the scientists should consider applying the gel-filtration chromatography to eliminate the remaining impurities and also remove the aggregates of the target protein.</w:t>
      </w:r>
    </w:p>
    <w:p w:rsidR="00A62151" w:rsidRPr="00A62151" w:rsidRDefault="00A62151" w:rsidP="00A62151">
      <w:pPr>
        <w:spacing w:line="480" w:lineRule="auto"/>
        <w:jc w:val="center"/>
        <w:rPr>
          <w:rFonts w:ascii="Times New Roman" w:hAnsi="Times New Roman" w:cs="Times New Roman"/>
          <w:i/>
          <w:sz w:val="24"/>
          <w:szCs w:val="24"/>
        </w:rPr>
      </w:pPr>
      <w:r w:rsidRPr="00A62151">
        <w:rPr>
          <w:rFonts w:ascii="Times New Roman" w:hAnsi="Times New Roman" w:cs="Times New Roman"/>
          <w:i/>
          <w:sz w:val="24"/>
          <w:szCs w:val="24"/>
        </w:rPr>
        <w:lastRenderedPageBreak/>
        <w:t>Ion-exchange chromatography (IEX)</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This method separates proteins with the varied surface charge to give high-resolution separation with high sample loading capacity. IEX is commonly used in multistep purification processes. The initial step involves high binding capacity, and high flow rates allow the capturing of both target proteins and the existing impurities in the sample content as the intermediate purification stage. In the last step, the high purification process is introduced to eliminate the remaining impurities (Skelly &amp; </w:t>
      </w:r>
      <w:proofErr w:type="spellStart"/>
      <w:r w:rsidRPr="00A62151">
        <w:rPr>
          <w:rFonts w:ascii="Times New Roman" w:hAnsi="Times New Roman" w:cs="Times New Roman"/>
          <w:sz w:val="24"/>
          <w:szCs w:val="24"/>
        </w:rPr>
        <w:t>Stehl</w:t>
      </w:r>
      <w:proofErr w:type="spellEnd"/>
      <w:r w:rsidRPr="00A62151">
        <w:rPr>
          <w:rFonts w:ascii="Times New Roman" w:hAnsi="Times New Roman" w:cs="Times New Roman"/>
          <w:sz w:val="24"/>
          <w:szCs w:val="24"/>
        </w:rPr>
        <w:t>, 2018). The IEX works by binding the target protein molecule. At times, the method can be specified to bind the impurities, and this implies that it will allow the existing target protein to pass through the column. When the IEX method is applied to different pH valued protein samples, it can effectively eliminate the existing impurities (Promega, 2019). This method applies to charged protein molecules with high accuracy and precision. Most scientists prefer this method over other methods due to its high selectivity and high matrix tolerance. However, the IEX is much limited by inconsistency from column to column.</w:t>
      </w:r>
    </w:p>
    <w:p w:rsidR="00A62151" w:rsidRPr="00A62151" w:rsidRDefault="00A62151" w:rsidP="00A62151">
      <w:pPr>
        <w:spacing w:line="480" w:lineRule="auto"/>
        <w:jc w:val="center"/>
        <w:rPr>
          <w:rFonts w:ascii="Times New Roman" w:hAnsi="Times New Roman" w:cs="Times New Roman"/>
          <w:i/>
          <w:sz w:val="24"/>
          <w:szCs w:val="24"/>
        </w:rPr>
      </w:pPr>
      <w:r w:rsidRPr="00A62151">
        <w:rPr>
          <w:rFonts w:ascii="Times New Roman" w:hAnsi="Times New Roman" w:cs="Times New Roman"/>
          <w:i/>
          <w:sz w:val="24"/>
          <w:szCs w:val="24"/>
        </w:rPr>
        <w:t>Hydrophobic interaction chromatography (HIC)</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This method isolates proteins based on differences in hydrophobicity. According to Skelly &amp; </w:t>
      </w:r>
      <w:proofErr w:type="spellStart"/>
      <w:r w:rsidRPr="00A62151">
        <w:rPr>
          <w:rFonts w:ascii="Times New Roman" w:hAnsi="Times New Roman" w:cs="Times New Roman"/>
          <w:sz w:val="24"/>
          <w:szCs w:val="24"/>
        </w:rPr>
        <w:t>Stehl</w:t>
      </w:r>
      <w:proofErr w:type="spellEnd"/>
      <w:r w:rsidRPr="00A62151">
        <w:rPr>
          <w:rFonts w:ascii="Times New Roman" w:hAnsi="Times New Roman" w:cs="Times New Roman"/>
          <w:sz w:val="24"/>
          <w:szCs w:val="24"/>
        </w:rPr>
        <w:t xml:space="preserve"> (2018), HIC applies the reversible interaction between a protein and hydrophobic surface of a chromatography. In the process, a high-ionic strength buffer makes an excellent purification mechanism, and thus, it is added. The uses of HIC encompasses the peptide and proteins with hydrophobic amino acid side chains on the surfaces. It is also applicable in mild non-denaturing conditions. HIC compliments the exchange chromatography method and gel-filtration chromatography, and this leads to high quality purified protein samples (Skelly &amp; </w:t>
      </w:r>
      <w:proofErr w:type="spellStart"/>
      <w:r w:rsidRPr="00A62151">
        <w:rPr>
          <w:rFonts w:ascii="Times New Roman" w:hAnsi="Times New Roman" w:cs="Times New Roman"/>
          <w:sz w:val="24"/>
          <w:szCs w:val="24"/>
        </w:rPr>
        <w:lastRenderedPageBreak/>
        <w:t>Stehl</w:t>
      </w:r>
      <w:proofErr w:type="spellEnd"/>
      <w:r w:rsidRPr="00A62151">
        <w:rPr>
          <w:rFonts w:ascii="Times New Roman" w:hAnsi="Times New Roman" w:cs="Times New Roman"/>
          <w:sz w:val="24"/>
          <w:szCs w:val="24"/>
        </w:rPr>
        <w:t>, 2018). Conversely, the HIC method has too strong interactions with need a high level of expertise to high quality and pure proteins.</w:t>
      </w:r>
    </w:p>
    <w:p w:rsidR="00A62151" w:rsidRPr="00A62151" w:rsidRDefault="00A62151" w:rsidP="00A62151">
      <w:pPr>
        <w:spacing w:line="480" w:lineRule="auto"/>
        <w:jc w:val="center"/>
        <w:rPr>
          <w:rFonts w:ascii="Times New Roman" w:hAnsi="Times New Roman" w:cs="Times New Roman"/>
          <w:b/>
          <w:sz w:val="24"/>
          <w:szCs w:val="24"/>
        </w:rPr>
      </w:pPr>
      <w:r w:rsidRPr="00A62151">
        <w:rPr>
          <w:rFonts w:ascii="Times New Roman" w:hAnsi="Times New Roman" w:cs="Times New Roman"/>
          <w:b/>
          <w:sz w:val="24"/>
          <w:szCs w:val="24"/>
        </w:rPr>
        <w:t>Strategies for protein purification</w:t>
      </w:r>
    </w:p>
    <w:p w:rsidR="00A62151" w:rsidRPr="00A62151" w:rsidRDefault="00A62151" w:rsidP="00A62151">
      <w:pPr>
        <w:spacing w:line="480" w:lineRule="auto"/>
        <w:jc w:val="center"/>
        <w:rPr>
          <w:rFonts w:ascii="Times New Roman" w:hAnsi="Times New Roman" w:cs="Times New Roman"/>
          <w:i/>
          <w:sz w:val="24"/>
          <w:szCs w:val="24"/>
        </w:rPr>
      </w:pPr>
      <w:r w:rsidRPr="00A62151">
        <w:rPr>
          <w:rFonts w:ascii="Times New Roman" w:hAnsi="Times New Roman" w:cs="Times New Roman"/>
          <w:i/>
          <w:sz w:val="24"/>
          <w:szCs w:val="24"/>
        </w:rPr>
        <w:t>Three-stage purification strategy (CIPP)</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For one to attain a well-purified protein, it must be exposed to more than one step to achieve the desired purity. However, there is a significant loss of the original product, almost 80%, and hence the purification process should have minimal steps as possible (Biologics In</w:t>
      </w:r>
      <w:r w:rsidR="00A10499">
        <w:rPr>
          <w:rFonts w:ascii="Times New Roman" w:hAnsi="Times New Roman" w:cs="Times New Roman"/>
          <w:sz w:val="24"/>
          <w:szCs w:val="24"/>
        </w:rPr>
        <w:t>ternational Corporation, 2019).</w:t>
      </w:r>
      <w:r w:rsidRPr="00A62151">
        <w:rPr>
          <w:rFonts w:ascii="Times New Roman" w:hAnsi="Times New Roman" w:cs="Times New Roman"/>
          <w:sz w:val="24"/>
          <w:szCs w:val="24"/>
        </w:rPr>
        <w:t xml:space="preserve"> The steps should be performed effectively to ensure high quality and quantity yield by the final process. The purification strategy capture, Intermediate Purification, and Polishing (CIPP) have been established to offer highly pure substances. Argues that sample preparation is the first step of the purification strategy (Healthcare, 2010). This leads to the extraction of clarified source material prepared under the desired conditions of and that matches with the initial stage of chromatography.</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The capture stage is aimed at isolating, concentrating, and stabilizing the three sample proteins. The conditions for effective purification are that after concentration, the protein sample should be transferred to an environment that will conserve activity, and this can aid in the elimination of viral contaminants (Elder 2017). The intermediate purification phase removes the majority of the bulk impurities, such as other proteins and nucleic acids, endotoxins, and viruses. However, the success of this phase depends a lot on the efficiency of the capture stage, and some scientist even omit the stage and admit several polishing steps. In the polishing stage, only traces of impurities are eliminated as most of the contaminants have already been eliminated (Healthcare, 2010). After the few remaining impurities are removed, then the target protein can </w:t>
      </w:r>
      <w:r w:rsidRPr="00A62151">
        <w:rPr>
          <w:rFonts w:ascii="Times New Roman" w:hAnsi="Times New Roman" w:cs="Times New Roman"/>
          <w:sz w:val="24"/>
          <w:szCs w:val="24"/>
        </w:rPr>
        <w:lastRenderedPageBreak/>
        <w:t>be transferred to suitable conditions that favor storage. The application of the three-step purity strategy depends on the desired purity of the intended proteins. If the desired purity is achieved in the first step, then the target protein is polished and stored. Conversely, if the target protein is needed in the highest purity level possible, then all the three stages must be performed effectively and even repeated for maximal purity of the protein (Biologics International Corporation, 2019). However, more steps call for increased purification time, which can turn out to be costly laboratory activity.</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Scientists work with the need for assurance that whatever they are doing will yield desirable results. In this regard, the three-step purification strategy also employs this mechanism and has four critical parameters that must be put into consideration during the CIPP process (Healthcare, 2010). These parameters encompass resolution, speed, capacity, and recovery. The resolution relies significantly on the selectivity and efficiency of the column, sample, and the conditions applied in the purification process. The polishing stage demands high levels of resolution to differentiate between the impurities and the target protein as they are most likes to share similar properties. The capacity parameter is employed to indicate the amount of sample that can be introduced in the column (Biologics International Corporation, 2019). The capacity is limited by the intended target protein and the impurities that can be eliminated in the sample. The higher the sample load, the lower the purity level of the target proteins. Speed is vital at the initial stages of purification in which impurities like proteases are reduced as rapidly as possible. The recovery parameter is also essential as purification goes on (Elder 2017). Unfavorable conditions and destructive processes curb the effectiveness of the recovery parameter.</w:t>
      </w:r>
    </w:p>
    <w:p w:rsidR="00A62151" w:rsidRDefault="00A62151" w:rsidP="00A62151">
      <w:pPr>
        <w:spacing w:line="480" w:lineRule="auto"/>
        <w:jc w:val="center"/>
        <w:rPr>
          <w:rFonts w:ascii="Times New Roman" w:hAnsi="Times New Roman" w:cs="Times New Roman"/>
          <w:i/>
          <w:sz w:val="24"/>
          <w:szCs w:val="24"/>
        </w:rPr>
      </w:pPr>
    </w:p>
    <w:p w:rsidR="00A62151" w:rsidRDefault="00A62151" w:rsidP="00A62151">
      <w:pPr>
        <w:spacing w:line="480" w:lineRule="auto"/>
        <w:jc w:val="center"/>
        <w:rPr>
          <w:rFonts w:ascii="Times New Roman" w:hAnsi="Times New Roman" w:cs="Times New Roman"/>
          <w:i/>
          <w:sz w:val="24"/>
          <w:szCs w:val="24"/>
        </w:rPr>
      </w:pPr>
    </w:p>
    <w:p w:rsidR="00A62151" w:rsidRPr="00A62151" w:rsidRDefault="00A62151" w:rsidP="00A62151">
      <w:pPr>
        <w:spacing w:line="480" w:lineRule="auto"/>
        <w:jc w:val="center"/>
        <w:rPr>
          <w:rFonts w:ascii="Times New Roman" w:hAnsi="Times New Roman" w:cs="Times New Roman"/>
          <w:i/>
          <w:sz w:val="24"/>
          <w:szCs w:val="24"/>
        </w:rPr>
      </w:pPr>
      <w:r w:rsidRPr="00A62151">
        <w:rPr>
          <w:rFonts w:ascii="Times New Roman" w:hAnsi="Times New Roman" w:cs="Times New Roman"/>
          <w:i/>
          <w:sz w:val="24"/>
          <w:szCs w:val="24"/>
        </w:rPr>
        <w:lastRenderedPageBreak/>
        <w:t>Selection and combination of purification strategies</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The majority of the scientists believe that for maximal quality of pure protein to be obtained, the different purification strategies must be combined effectively. The rationale behind this is that every purification method bases its purification on a particular property of the protein. For example, the gel-filtration chromatography applies the aspect of size in the separation of proteins from the impurities. this infers that the large-sized molecules, whether proteins or impurities, do not pass through the gel column (Healthcare, 2010). Additionally, the Hydrophobic interaction chromatography used the hydrophobicity factor in eliminating contaminants from the protein sample. Therefore, since each purification method bases its purification on a different factor from each other, the combination of this methods can lead to the highly purified target protein.</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The Affinity Chromatography (AC) is regarded as the most usable capture step in which the target protein is affinity tagged. More significantly, the AC can combine the speed, capacity, resolution, and recovery in a unit purification phase and thus achieving quality end- product (Biologics International Corporation, 2019). However, the polishing step remains vital even when the AC apples all these parameters of purification. The Ion-Exchange Chromatography (IEX) is best suited at the purification stage (Healthcare, 2010). The IEX columns are specialized for the capture stage due to high binding capacity capable of permitting high flow rates and the resistance to unfavorable cleaning conditions employed after purification of samples. Also, the IEX can suit the polishing step.</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Hydrophobic interaction chromatography is viewed to be most effective in the capture step. If the sample protein has specific mineral impurities like ammonium sulfates, the HIC will significantly eliminate the impurities, although the total volume sample protein is mostly </w:t>
      </w:r>
      <w:r w:rsidRPr="00A62151">
        <w:rPr>
          <w:rFonts w:ascii="Times New Roman" w:hAnsi="Times New Roman" w:cs="Times New Roman"/>
          <w:sz w:val="24"/>
          <w:szCs w:val="24"/>
        </w:rPr>
        <w:lastRenderedPageBreak/>
        <w:t>reduced. It is worth noting that HIC is applicable at any stage of the purification process (Biologics International Corporation, 2019). A lot of logic and experience are needed in the combination of purification strategies. The companies are profit-oriented and thus need to get high quality product using low input. Therefore, the combination of purification strategies demands well-trained workers. According to Healthcare (2010), combining methods that apply varied separation mechanisms is also critical in the attainment of highly purified proteins.</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 In the purification of sample protein, scientists combine the affinity chromatography method and the gel-filtration chromatography, especially in the polishing stage. This combination suits the purifying proteins for general setups. The addition of ion-exchange chromatography in this two methods makes them applicable for obtaining high-purity requirements in affinity tagged purification since it the most convenient and powerful combination in the purification of proteins (Promega, 2019). Moreover, the gel-filtration chromatography (GF) can be used immediately after the application of any concentrating methods like affinity chromatography and ion-exchange chromatography since the GF is a nonbinding method and has limited volume capacity.</w:t>
      </w:r>
    </w:p>
    <w:p w:rsidR="00A62151" w:rsidRPr="00A62151" w:rsidRDefault="00A62151" w:rsidP="00A62151">
      <w:pPr>
        <w:spacing w:line="480" w:lineRule="auto"/>
        <w:jc w:val="center"/>
        <w:rPr>
          <w:rFonts w:ascii="Times New Roman" w:hAnsi="Times New Roman" w:cs="Times New Roman"/>
          <w:b/>
          <w:sz w:val="24"/>
          <w:szCs w:val="24"/>
        </w:rPr>
      </w:pPr>
      <w:r w:rsidRPr="00A62151">
        <w:rPr>
          <w:rFonts w:ascii="Times New Roman" w:hAnsi="Times New Roman" w:cs="Times New Roman"/>
          <w:b/>
          <w:sz w:val="24"/>
          <w:szCs w:val="24"/>
        </w:rPr>
        <w:t>Factors affecting the purification of proteins</w:t>
      </w:r>
    </w:p>
    <w:p w:rsidR="00A62151" w:rsidRPr="00A62151" w:rsidRDefault="00A62151" w:rsidP="00A62151">
      <w:pPr>
        <w:spacing w:line="480" w:lineRule="auto"/>
        <w:ind w:firstLine="720"/>
        <w:rPr>
          <w:rFonts w:ascii="Times New Roman" w:hAnsi="Times New Roman" w:cs="Times New Roman"/>
          <w:sz w:val="24"/>
          <w:szCs w:val="24"/>
        </w:rPr>
      </w:pPr>
      <w:r w:rsidRPr="00A62151">
        <w:rPr>
          <w:rFonts w:ascii="Times New Roman" w:hAnsi="Times New Roman" w:cs="Times New Roman"/>
          <w:sz w:val="24"/>
          <w:szCs w:val="24"/>
        </w:rPr>
        <w:t xml:space="preserve">Purification is an essential process for it eliminates the contaminants in proteins. For effective purification, certain factors must be maintained at specific levels. For example, the sample volume should be manageable high-purity proteins are targeted (Yada, 2017). Working with large amounts of the sample proteins takes more time, and all the contaminants may not be removed, thus ineffective. The protein stability should be considered because the protein structure must be maintained to avoid the loss of essential biological activity (Corchero, 2014). The changes in extrinsic factors such as temperatures, salinity, and pH also affect the protein </w:t>
      </w:r>
      <w:r w:rsidRPr="00A62151">
        <w:rPr>
          <w:rFonts w:ascii="Times New Roman" w:hAnsi="Times New Roman" w:cs="Times New Roman"/>
          <w:sz w:val="24"/>
          <w:szCs w:val="24"/>
        </w:rPr>
        <w:lastRenderedPageBreak/>
        <w:t>purification process and thus must be considered. For example, if one is eliminating proteins for medical purposes, then the temperature should be maintained above ten degrees Celsius and thirty-seven degrees Celsius (Yada, 2017). Very low temperature inactivates the protein while extremely high temperature denatures the proteins. Therefore, in the purification process, one must consider all these factors to obtain the desired target protein.</w:t>
      </w:r>
    </w:p>
    <w:p w:rsidR="00A62151" w:rsidRPr="00A62151" w:rsidRDefault="00A62151" w:rsidP="00A62151">
      <w:pPr>
        <w:spacing w:line="480" w:lineRule="auto"/>
        <w:jc w:val="center"/>
        <w:rPr>
          <w:rFonts w:ascii="Times New Roman" w:hAnsi="Times New Roman" w:cs="Times New Roman"/>
          <w:b/>
          <w:sz w:val="24"/>
          <w:szCs w:val="24"/>
        </w:rPr>
      </w:pPr>
      <w:r w:rsidRPr="00A62151">
        <w:rPr>
          <w:rFonts w:ascii="Times New Roman" w:hAnsi="Times New Roman" w:cs="Times New Roman"/>
          <w:b/>
          <w:sz w:val="24"/>
          <w:szCs w:val="24"/>
        </w:rPr>
        <w:t>Conclusion</w:t>
      </w:r>
    </w:p>
    <w:p w:rsidR="00A62151" w:rsidRDefault="00A62151" w:rsidP="00A6215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p</w:t>
      </w:r>
      <w:r w:rsidRPr="00A62151">
        <w:rPr>
          <w:rFonts w:ascii="Times New Roman" w:hAnsi="Times New Roman" w:cs="Times New Roman"/>
          <w:sz w:val="24"/>
          <w:szCs w:val="24"/>
        </w:rPr>
        <w:t>rotein purification involves removing the contaminant in a protein molecule to obtain the required level of purity for the protein. Purification of proteins was discovered via a series of studies by qualified scientists. The need to purify proteins became increasingly large due to human diseases like kwashiorkor and diabetes, which is cured by the administration of insulin. The common protein purification methods include affinity chromatography in which the bio-recognition property acts as the bases of the purification method. In addition, the gel-filtration chromatography method is also used in the separation of protein-based on the size of the proteins and the impurities. Other methods include ion-exchange chromatography and hydrophobic interaction chromatography. The combination of this purification methods leads to high-quality purified target proteins. The three-stage purification strategy (CIPP) has three essential stages; capture, intermediate purification, and polishing stages in with the contaminants are eliminated. For the entire process of protein purification to be successful, scientists must ensure that any factor that can interfere with the process is kept constant.</w:t>
      </w:r>
    </w:p>
    <w:p w:rsidR="007F0E31" w:rsidRDefault="007F0E31" w:rsidP="00A62151">
      <w:pPr>
        <w:spacing w:line="480" w:lineRule="auto"/>
        <w:jc w:val="center"/>
        <w:rPr>
          <w:rFonts w:ascii="Times New Roman" w:hAnsi="Times New Roman" w:cs="Times New Roman"/>
          <w:sz w:val="24"/>
          <w:szCs w:val="24"/>
        </w:rPr>
      </w:pPr>
    </w:p>
    <w:p w:rsidR="007F0E31" w:rsidRDefault="007F0E31" w:rsidP="00A62151">
      <w:pPr>
        <w:spacing w:line="480" w:lineRule="auto"/>
        <w:jc w:val="center"/>
        <w:rPr>
          <w:rFonts w:ascii="Times New Roman" w:hAnsi="Times New Roman" w:cs="Times New Roman"/>
          <w:sz w:val="24"/>
          <w:szCs w:val="24"/>
        </w:rPr>
      </w:pPr>
    </w:p>
    <w:p w:rsidR="00A62151" w:rsidRDefault="007C241D" w:rsidP="00A62151">
      <w:pPr>
        <w:spacing w:line="480" w:lineRule="auto"/>
        <w:jc w:val="center"/>
        <w:rPr>
          <w:rFonts w:ascii="Times New Roman" w:hAnsi="Times New Roman" w:cs="Times New Roman"/>
          <w:sz w:val="24"/>
          <w:szCs w:val="24"/>
        </w:rPr>
      </w:pPr>
      <w:r w:rsidRPr="00A62151">
        <w:rPr>
          <w:rFonts w:ascii="Times New Roman" w:hAnsi="Times New Roman" w:cs="Times New Roman"/>
          <w:sz w:val="24"/>
          <w:szCs w:val="24"/>
        </w:rPr>
        <w:lastRenderedPageBreak/>
        <w:t>Referen</w:t>
      </w:r>
      <w:r w:rsidR="00A62151">
        <w:rPr>
          <w:rFonts w:ascii="Times New Roman" w:hAnsi="Times New Roman" w:cs="Times New Roman"/>
          <w:sz w:val="24"/>
          <w:szCs w:val="24"/>
        </w:rPr>
        <w:t>ces</w:t>
      </w:r>
    </w:p>
    <w:p w:rsidR="00A62151" w:rsidRPr="00A62151" w:rsidRDefault="00A62151" w:rsidP="00A62151">
      <w:pPr>
        <w:spacing w:line="480" w:lineRule="auto"/>
        <w:ind w:left="720" w:hanging="720"/>
        <w:rPr>
          <w:rFonts w:ascii="Times New Roman" w:hAnsi="Times New Roman" w:cs="Times New Roman"/>
          <w:sz w:val="24"/>
          <w:szCs w:val="24"/>
        </w:rPr>
      </w:pPr>
      <w:r w:rsidRPr="00A62151">
        <w:rPr>
          <w:rFonts w:ascii="Times New Roman" w:hAnsi="Times New Roman" w:cs="Times New Roman"/>
          <w:sz w:val="24"/>
          <w:szCs w:val="24"/>
        </w:rPr>
        <w:t xml:space="preserve">Biologics International Corporation, (2019). Protein purification. Retrieved from </w:t>
      </w:r>
      <w:hyperlink r:id="rId7" w:anchor=".XcQtUJpKhpn" w:history="1">
        <w:r w:rsidRPr="00A62151">
          <w:rPr>
            <w:rStyle w:val="Hyperlink"/>
            <w:rFonts w:ascii="Times New Roman" w:hAnsi="Times New Roman" w:cs="Times New Roman"/>
            <w:color w:val="auto"/>
            <w:sz w:val="24"/>
            <w:szCs w:val="24"/>
            <w:u w:val="none"/>
          </w:rPr>
          <w:t>https://www.biologicscorp.com/protein-purification/#.XcQtUJpKhpn</w:t>
        </w:r>
      </w:hyperlink>
      <w:r w:rsidRPr="00A62151">
        <w:rPr>
          <w:rFonts w:ascii="Times New Roman" w:hAnsi="Times New Roman" w:cs="Times New Roman"/>
          <w:sz w:val="24"/>
          <w:szCs w:val="24"/>
        </w:rPr>
        <w:t xml:space="preserve">    </w:t>
      </w:r>
    </w:p>
    <w:p w:rsidR="00A62151" w:rsidRPr="00A62151" w:rsidRDefault="00A62151" w:rsidP="00A62151">
      <w:pPr>
        <w:spacing w:line="480" w:lineRule="auto"/>
        <w:ind w:left="720" w:hanging="720"/>
        <w:rPr>
          <w:rFonts w:ascii="Times New Roman" w:hAnsi="Times New Roman" w:cs="Times New Roman"/>
          <w:sz w:val="24"/>
          <w:szCs w:val="24"/>
        </w:rPr>
      </w:pPr>
      <w:r w:rsidRPr="00A62151">
        <w:rPr>
          <w:rFonts w:ascii="Times New Roman" w:hAnsi="Times New Roman" w:cs="Times New Roman"/>
          <w:sz w:val="24"/>
          <w:szCs w:val="24"/>
        </w:rPr>
        <w:t xml:space="preserve"> </w:t>
      </w:r>
      <w:r w:rsidRPr="00A62151">
        <w:rPr>
          <w:rFonts w:ascii="Times New Roman" w:hAnsi="Times New Roman" w:cs="Times New Roman"/>
          <w:sz w:val="24"/>
          <w:szCs w:val="24"/>
          <w:shd w:val="clear" w:color="auto" w:fill="FFFFFF"/>
        </w:rPr>
        <w:t>Chang, K. C., Wen, J. D., &amp; Yang, L. W. (2015). Functional importance of mobile ribosomal proteins. </w:t>
      </w:r>
      <w:proofErr w:type="spellStart"/>
      <w:r w:rsidRPr="00A62151">
        <w:rPr>
          <w:rFonts w:ascii="Times New Roman" w:hAnsi="Times New Roman" w:cs="Times New Roman"/>
          <w:i/>
          <w:iCs/>
          <w:sz w:val="24"/>
          <w:szCs w:val="24"/>
          <w:shd w:val="clear" w:color="auto" w:fill="FFFFFF"/>
        </w:rPr>
        <w:t>BioMed</w:t>
      </w:r>
      <w:proofErr w:type="spellEnd"/>
      <w:r w:rsidRPr="00A62151">
        <w:rPr>
          <w:rFonts w:ascii="Times New Roman" w:hAnsi="Times New Roman" w:cs="Times New Roman"/>
          <w:i/>
          <w:iCs/>
          <w:sz w:val="24"/>
          <w:szCs w:val="24"/>
          <w:shd w:val="clear" w:color="auto" w:fill="FFFFFF"/>
        </w:rPr>
        <w:t xml:space="preserve"> research international</w:t>
      </w:r>
      <w:r w:rsidRPr="00A62151">
        <w:rPr>
          <w:rFonts w:ascii="Times New Roman" w:hAnsi="Times New Roman" w:cs="Times New Roman"/>
          <w:sz w:val="24"/>
          <w:szCs w:val="24"/>
          <w:shd w:val="clear" w:color="auto" w:fill="FFFFFF"/>
        </w:rPr>
        <w:t>, </w:t>
      </w:r>
      <w:r w:rsidRPr="00A62151">
        <w:rPr>
          <w:rFonts w:ascii="Times New Roman" w:hAnsi="Times New Roman" w:cs="Times New Roman"/>
          <w:i/>
          <w:iCs/>
          <w:sz w:val="24"/>
          <w:szCs w:val="24"/>
          <w:shd w:val="clear" w:color="auto" w:fill="FFFFFF"/>
        </w:rPr>
        <w:t>2015</w:t>
      </w:r>
      <w:r w:rsidRPr="00A62151">
        <w:rPr>
          <w:rFonts w:ascii="Times New Roman" w:hAnsi="Times New Roman" w:cs="Times New Roman"/>
          <w:sz w:val="24"/>
          <w:szCs w:val="24"/>
          <w:shd w:val="clear" w:color="auto" w:fill="FFFFFF"/>
        </w:rPr>
        <w:t>.</w:t>
      </w:r>
      <w:r w:rsidRPr="00A62151">
        <w:rPr>
          <w:rFonts w:ascii="Times New Roman" w:hAnsi="Times New Roman" w:cs="Times New Roman"/>
          <w:sz w:val="24"/>
          <w:szCs w:val="24"/>
        </w:rPr>
        <w:t xml:space="preserve"> </w:t>
      </w:r>
    </w:p>
    <w:p w:rsidR="00A62151" w:rsidRPr="00A62151" w:rsidRDefault="00A62151" w:rsidP="00A62151">
      <w:pPr>
        <w:spacing w:line="480" w:lineRule="auto"/>
        <w:ind w:left="720" w:hanging="720"/>
        <w:rPr>
          <w:rFonts w:ascii="Times New Roman" w:hAnsi="Times New Roman" w:cs="Times New Roman"/>
          <w:sz w:val="24"/>
          <w:szCs w:val="24"/>
        </w:rPr>
      </w:pPr>
      <w:r w:rsidRPr="00A62151">
        <w:rPr>
          <w:rFonts w:ascii="Times New Roman" w:hAnsi="Times New Roman" w:cs="Times New Roman"/>
          <w:sz w:val="24"/>
          <w:szCs w:val="24"/>
        </w:rPr>
        <w:t xml:space="preserve">Corchero, J. (2014). Important factors in sample preparation for protein purification. Retrieved from </w:t>
      </w:r>
      <w:hyperlink r:id="rId8" w:history="1">
        <w:r w:rsidRPr="00A62151">
          <w:rPr>
            <w:rStyle w:val="Hyperlink"/>
            <w:rFonts w:ascii="Times New Roman" w:hAnsi="Times New Roman" w:cs="Times New Roman"/>
            <w:color w:val="auto"/>
            <w:sz w:val="24"/>
            <w:szCs w:val="24"/>
            <w:u w:val="none"/>
          </w:rPr>
          <w:t>https://www.sepmag.eu/blog/bid/371790/Important-factors-in-sample-preparation-for-protein-purification</w:t>
        </w:r>
      </w:hyperlink>
      <w:r w:rsidRPr="00A62151">
        <w:rPr>
          <w:rFonts w:ascii="Times New Roman" w:hAnsi="Times New Roman" w:cs="Times New Roman"/>
          <w:sz w:val="24"/>
          <w:szCs w:val="24"/>
        </w:rPr>
        <w:t xml:space="preserve">  </w:t>
      </w:r>
    </w:p>
    <w:p w:rsidR="00A62151" w:rsidRPr="00A62151" w:rsidRDefault="00A62151" w:rsidP="00A62151">
      <w:pPr>
        <w:spacing w:line="480" w:lineRule="auto"/>
        <w:ind w:left="720" w:hanging="720"/>
        <w:rPr>
          <w:rFonts w:ascii="Times New Roman" w:hAnsi="Times New Roman" w:cs="Times New Roman"/>
          <w:sz w:val="24"/>
          <w:szCs w:val="24"/>
        </w:rPr>
      </w:pPr>
      <w:proofErr w:type="spellStart"/>
      <w:r w:rsidRPr="00A62151">
        <w:rPr>
          <w:rFonts w:ascii="Times New Roman" w:hAnsi="Times New Roman" w:cs="Times New Roman"/>
          <w:sz w:val="24"/>
          <w:szCs w:val="24"/>
          <w:shd w:val="clear" w:color="auto" w:fill="FFFFFF"/>
        </w:rPr>
        <w:t>Coskun</w:t>
      </w:r>
      <w:proofErr w:type="spellEnd"/>
      <w:r w:rsidRPr="00A62151">
        <w:rPr>
          <w:rFonts w:ascii="Times New Roman" w:hAnsi="Times New Roman" w:cs="Times New Roman"/>
          <w:sz w:val="24"/>
          <w:szCs w:val="24"/>
          <w:shd w:val="clear" w:color="auto" w:fill="FFFFFF"/>
        </w:rPr>
        <w:t>, O. (2016). Separation techniques: chromatography. </w:t>
      </w:r>
      <w:r w:rsidRPr="00A62151">
        <w:rPr>
          <w:rFonts w:ascii="Times New Roman" w:hAnsi="Times New Roman" w:cs="Times New Roman"/>
          <w:i/>
          <w:iCs/>
          <w:sz w:val="24"/>
          <w:szCs w:val="24"/>
          <w:shd w:val="clear" w:color="auto" w:fill="FFFFFF"/>
        </w:rPr>
        <w:t>Northern clinics of Istanbul</w:t>
      </w:r>
      <w:r w:rsidRPr="00A62151">
        <w:rPr>
          <w:rFonts w:ascii="Times New Roman" w:hAnsi="Times New Roman" w:cs="Times New Roman"/>
          <w:sz w:val="24"/>
          <w:szCs w:val="24"/>
          <w:shd w:val="clear" w:color="auto" w:fill="FFFFFF"/>
        </w:rPr>
        <w:t>, </w:t>
      </w:r>
      <w:r w:rsidRPr="00A62151">
        <w:rPr>
          <w:rFonts w:ascii="Times New Roman" w:hAnsi="Times New Roman" w:cs="Times New Roman"/>
          <w:i/>
          <w:iCs/>
          <w:sz w:val="24"/>
          <w:szCs w:val="24"/>
          <w:shd w:val="clear" w:color="auto" w:fill="FFFFFF"/>
        </w:rPr>
        <w:t>3</w:t>
      </w:r>
      <w:r w:rsidRPr="00A62151">
        <w:rPr>
          <w:rFonts w:ascii="Times New Roman" w:hAnsi="Times New Roman" w:cs="Times New Roman"/>
          <w:sz w:val="24"/>
          <w:szCs w:val="24"/>
          <w:shd w:val="clear" w:color="auto" w:fill="FFFFFF"/>
        </w:rPr>
        <w:t>(2), 156.</w:t>
      </w:r>
      <w:r w:rsidRPr="00A62151">
        <w:rPr>
          <w:rFonts w:ascii="Times New Roman" w:hAnsi="Times New Roman" w:cs="Times New Roman"/>
          <w:sz w:val="24"/>
          <w:szCs w:val="24"/>
        </w:rPr>
        <w:t xml:space="preserve">   </w:t>
      </w:r>
    </w:p>
    <w:p w:rsidR="00A62151" w:rsidRPr="00A62151" w:rsidRDefault="00A62151" w:rsidP="00A62151">
      <w:pPr>
        <w:spacing w:line="480" w:lineRule="auto"/>
        <w:ind w:left="720" w:hanging="720"/>
        <w:rPr>
          <w:rFonts w:ascii="Times New Roman" w:hAnsi="Times New Roman" w:cs="Times New Roman"/>
          <w:sz w:val="24"/>
          <w:szCs w:val="24"/>
          <w:shd w:val="clear" w:color="auto" w:fill="FFFFFF"/>
        </w:rPr>
      </w:pPr>
      <w:r w:rsidRPr="00A62151">
        <w:rPr>
          <w:rFonts w:ascii="Times New Roman" w:hAnsi="Times New Roman" w:cs="Times New Roman"/>
          <w:sz w:val="24"/>
          <w:szCs w:val="24"/>
          <w:shd w:val="clear" w:color="auto" w:fill="FFFFFF"/>
        </w:rPr>
        <w:t>Elder, D. (2017). Separation and purification applications for mutagenic impurities. </w:t>
      </w:r>
      <w:r w:rsidRPr="00A62151">
        <w:rPr>
          <w:rFonts w:ascii="Times New Roman" w:hAnsi="Times New Roman" w:cs="Times New Roman"/>
          <w:i/>
          <w:iCs/>
          <w:sz w:val="24"/>
          <w:szCs w:val="24"/>
          <w:shd w:val="clear" w:color="auto" w:fill="FFFFFF"/>
        </w:rPr>
        <w:t>European Pharmaceutical Review</w:t>
      </w:r>
      <w:r w:rsidRPr="00A62151">
        <w:rPr>
          <w:rFonts w:ascii="Times New Roman" w:hAnsi="Times New Roman" w:cs="Times New Roman"/>
          <w:sz w:val="24"/>
          <w:szCs w:val="24"/>
          <w:shd w:val="clear" w:color="auto" w:fill="FFFFFF"/>
        </w:rPr>
        <w:t>, </w:t>
      </w:r>
      <w:r w:rsidRPr="00A62151">
        <w:rPr>
          <w:rFonts w:ascii="Times New Roman" w:hAnsi="Times New Roman" w:cs="Times New Roman"/>
          <w:i/>
          <w:iCs/>
          <w:sz w:val="24"/>
          <w:szCs w:val="24"/>
          <w:shd w:val="clear" w:color="auto" w:fill="FFFFFF"/>
        </w:rPr>
        <w:t>22</w:t>
      </w:r>
      <w:r w:rsidRPr="00A62151">
        <w:rPr>
          <w:rFonts w:ascii="Times New Roman" w:hAnsi="Times New Roman" w:cs="Times New Roman"/>
          <w:sz w:val="24"/>
          <w:szCs w:val="24"/>
          <w:shd w:val="clear" w:color="auto" w:fill="FFFFFF"/>
        </w:rPr>
        <w:t>(3), 64-67.</w:t>
      </w:r>
    </w:p>
    <w:p w:rsidR="00A62151" w:rsidRPr="00A62151" w:rsidRDefault="00A62151" w:rsidP="00A62151">
      <w:pPr>
        <w:spacing w:line="480" w:lineRule="auto"/>
        <w:ind w:left="720" w:hanging="720"/>
        <w:rPr>
          <w:rFonts w:ascii="Times New Roman" w:hAnsi="Times New Roman" w:cs="Times New Roman"/>
          <w:sz w:val="24"/>
          <w:szCs w:val="24"/>
        </w:rPr>
      </w:pPr>
      <w:r w:rsidRPr="00A62151">
        <w:rPr>
          <w:rFonts w:ascii="Times New Roman" w:hAnsi="Times New Roman" w:cs="Times New Roman"/>
          <w:sz w:val="24"/>
          <w:szCs w:val="24"/>
          <w:shd w:val="clear" w:color="auto" w:fill="FFFFFF"/>
        </w:rPr>
        <w:t>Healthcare, G. E. (2010). Strategies for protein purification: handbook. </w:t>
      </w:r>
      <w:r w:rsidRPr="00A62151">
        <w:rPr>
          <w:rFonts w:ascii="Times New Roman" w:hAnsi="Times New Roman" w:cs="Times New Roman"/>
          <w:i/>
          <w:iCs/>
          <w:sz w:val="24"/>
          <w:szCs w:val="24"/>
          <w:shd w:val="clear" w:color="auto" w:fill="FFFFFF"/>
        </w:rPr>
        <w:t>GE Healthcare, Uppsala</w:t>
      </w:r>
      <w:r w:rsidRPr="00A62151">
        <w:rPr>
          <w:rFonts w:ascii="Times New Roman" w:hAnsi="Times New Roman" w:cs="Times New Roman"/>
          <w:sz w:val="24"/>
          <w:szCs w:val="24"/>
          <w:shd w:val="clear" w:color="auto" w:fill="FFFFFF"/>
        </w:rPr>
        <w:t>.</w:t>
      </w:r>
      <w:r w:rsidRPr="00A62151">
        <w:rPr>
          <w:rFonts w:ascii="Times New Roman" w:hAnsi="Times New Roman" w:cs="Times New Roman"/>
          <w:sz w:val="24"/>
          <w:szCs w:val="24"/>
        </w:rPr>
        <w:t xml:space="preserve">  </w:t>
      </w:r>
    </w:p>
    <w:p w:rsidR="00A62151" w:rsidRPr="00A62151" w:rsidRDefault="00A62151" w:rsidP="00A62151">
      <w:pPr>
        <w:spacing w:line="480" w:lineRule="auto"/>
        <w:ind w:left="720" w:hanging="720"/>
        <w:rPr>
          <w:rFonts w:ascii="Times New Roman" w:hAnsi="Times New Roman" w:cs="Times New Roman"/>
          <w:sz w:val="24"/>
          <w:szCs w:val="24"/>
        </w:rPr>
      </w:pPr>
      <w:r w:rsidRPr="00A62151">
        <w:rPr>
          <w:rFonts w:ascii="Times New Roman" w:hAnsi="Times New Roman" w:cs="Times New Roman"/>
          <w:sz w:val="24"/>
          <w:szCs w:val="24"/>
          <w:shd w:val="clear" w:color="auto" w:fill="FFFFFF"/>
        </w:rPr>
        <w:t>Kumar, P., &amp; Sharma, S. M. (2015). An overview of purification methods for proteins. </w:t>
      </w:r>
      <w:r w:rsidRPr="00A62151">
        <w:rPr>
          <w:rFonts w:ascii="Times New Roman" w:hAnsi="Times New Roman" w:cs="Times New Roman"/>
          <w:i/>
          <w:iCs/>
          <w:sz w:val="24"/>
          <w:szCs w:val="24"/>
          <w:shd w:val="clear" w:color="auto" w:fill="FFFFFF"/>
        </w:rPr>
        <w:t>IJAR</w:t>
      </w:r>
      <w:r w:rsidRPr="00A62151">
        <w:rPr>
          <w:rFonts w:ascii="Times New Roman" w:hAnsi="Times New Roman" w:cs="Times New Roman"/>
          <w:sz w:val="24"/>
          <w:szCs w:val="24"/>
          <w:shd w:val="clear" w:color="auto" w:fill="FFFFFF"/>
        </w:rPr>
        <w:t>, </w:t>
      </w:r>
      <w:r w:rsidRPr="00A62151">
        <w:rPr>
          <w:rFonts w:ascii="Times New Roman" w:hAnsi="Times New Roman" w:cs="Times New Roman"/>
          <w:i/>
          <w:iCs/>
          <w:sz w:val="24"/>
          <w:szCs w:val="24"/>
          <w:shd w:val="clear" w:color="auto" w:fill="FFFFFF"/>
        </w:rPr>
        <w:t>1</w:t>
      </w:r>
      <w:r w:rsidRPr="00A62151">
        <w:rPr>
          <w:rFonts w:ascii="Times New Roman" w:hAnsi="Times New Roman" w:cs="Times New Roman"/>
          <w:sz w:val="24"/>
          <w:szCs w:val="24"/>
          <w:shd w:val="clear" w:color="auto" w:fill="FFFFFF"/>
        </w:rPr>
        <w:t>(12), 450-459.</w:t>
      </w:r>
      <w:r w:rsidRPr="00A62151">
        <w:rPr>
          <w:rFonts w:ascii="Times New Roman" w:hAnsi="Times New Roman" w:cs="Times New Roman"/>
          <w:sz w:val="24"/>
          <w:szCs w:val="24"/>
        </w:rPr>
        <w:t xml:space="preserve">  </w:t>
      </w:r>
    </w:p>
    <w:p w:rsidR="00A62151" w:rsidRPr="00A62151" w:rsidRDefault="00A62151" w:rsidP="00A62151">
      <w:pPr>
        <w:spacing w:line="480" w:lineRule="auto"/>
        <w:ind w:left="720" w:hanging="720"/>
        <w:rPr>
          <w:rFonts w:ascii="Times New Roman" w:hAnsi="Times New Roman" w:cs="Times New Roman"/>
          <w:sz w:val="24"/>
          <w:szCs w:val="24"/>
        </w:rPr>
      </w:pPr>
      <w:r w:rsidRPr="00A62151">
        <w:rPr>
          <w:rFonts w:ascii="Times New Roman" w:hAnsi="Times New Roman" w:cs="Times New Roman"/>
          <w:sz w:val="24"/>
          <w:szCs w:val="24"/>
        </w:rPr>
        <w:t xml:space="preserve">Promega, (2019). Protein purification methods. Retrieved from </w:t>
      </w:r>
      <w:hyperlink r:id="rId9" w:history="1">
        <w:r w:rsidRPr="00A62151">
          <w:rPr>
            <w:rStyle w:val="Hyperlink"/>
            <w:rFonts w:ascii="Times New Roman" w:hAnsi="Times New Roman" w:cs="Times New Roman"/>
            <w:color w:val="auto"/>
            <w:sz w:val="24"/>
            <w:szCs w:val="24"/>
            <w:u w:val="none"/>
          </w:rPr>
          <w:t>https://worldwide.promega.com/resources/guides/protein-analysis/protein-purification-methods/</w:t>
        </w:r>
      </w:hyperlink>
    </w:p>
    <w:p w:rsidR="00A62151" w:rsidRPr="00A62151" w:rsidRDefault="00A62151" w:rsidP="00A62151">
      <w:pPr>
        <w:spacing w:line="480" w:lineRule="auto"/>
        <w:ind w:left="720" w:hanging="720"/>
        <w:rPr>
          <w:rFonts w:ascii="Times New Roman" w:hAnsi="Times New Roman" w:cs="Times New Roman"/>
          <w:sz w:val="24"/>
          <w:szCs w:val="24"/>
        </w:rPr>
      </w:pPr>
      <w:r w:rsidRPr="00A62151">
        <w:rPr>
          <w:rFonts w:ascii="Times New Roman" w:hAnsi="Times New Roman" w:cs="Times New Roman"/>
          <w:sz w:val="24"/>
          <w:szCs w:val="24"/>
          <w:shd w:val="clear" w:color="auto" w:fill="FFFFFF"/>
        </w:rPr>
        <w:t xml:space="preserve">Santos, J. C. S. D., Barbosa, O., Ortiz, C., </w:t>
      </w:r>
      <w:proofErr w:type="spellStart"/>
      <w:r w:rsidRPr="00A62151">
        <w:rPr>
          <w:rFonts w:ascii="Times New Roman" w:hAnsi="Times New Roman" w:cs="Times New Roman"/>
          <w:sz w:val="24"/>
          <w:szCs w:val="24"/>
          <w:shd w:val="clear" w:color="auto" w:fill="FFFFFF"/>
        </w:rPr>
        <w:t>Berenguer</w:t>
      </w:r>
      <w:proofErr w:type="spellEnd"/>
      <w:r w:rsidRPr="00A62151">
        <w:rPr>
          <w:rFonts w:ascii="Times New Roman" w:hAnsi="Times New Roman" w:cs="Times New Roman"/>
          <w:sz w:val="24"/>
          <w:szCs w:val="24"/>
          <w:shd w:val="clear" w:color="auto" w:fill="FFFFFF"/>
        </w:rPr>
        <w:t>‐Murcia, A., Rodrigues, R. C., &amp; Fernandez‐</w:t>
      </w:r>
      <w:proofErr w:type="spellStart"/>
      <w:r w:rsidRPr="00A62151">
        <w:rPr>
          <w:rFonts w:ascii="Times New Roman" w:hAnsi="Times New Roman" w:cs="Times New Roman"/>
          <w:sz w:val="24"/>
          <w:szCs w:val="24"/>
          <w:shd w:val="clear" w:color="auto" w:fill="FFFFFF"/>
        </w:rPr>
        <w:t>Lafuente</w:t>
      </w:r>
      <w:proofErr w:type="spellEnd"/>
      <w:r w:rsidRPr="00A62151">
        <w:rPr>
          <w:rFonts w:ascii="Times New Roman" w:hAnsi="Times New Roman" w:cs="Times New Roman"/>
          <w:sz w:val="24"/>
          <w:szCs w:val="24"/>
          <w:shd w:val="clear" w:color="auto" w:fill="FFFFFF"/>
        </w:rPr>
        <w:t>, R. (2015). Importance of the support properties for immobilization or purification of enzymes. </w:t>
      </w:r>
      <w:proofErr w:type="spellStart"/>
      <w:r w:rsidRPr="00A62151">
        <w:rPr>
          <w:rFonts w:ascii="Times New Roman" w:hAnsi="Times New Roman" w:cs="Times New Roman"/>
          <w:i/>
          <w:iCs/>
          <w:sz w:val="24"/>
          <w:szCs w:val="24"/>
          <w:shd w:val="clear" w:color="auto" w:fill="FFFFFF"/>
        </w:rPr>
        <w:t>ChemCatChem</w:t>
      </w:r>
      <w:proofErr w:type="spellEnd"/>
      <w:r w:rsidRPr="00A62151">
        <w:rPr>
          <w:rFonts w:ascii="Times New Roman" w:hAnsi="Times New Roman" w:cs="Times New Roman"/>
          <w:sz w:val="24"/>
          <w:szCs w:val="24"/>
          <w:shd w:val="clear" w:color="auto" w:fill="FFFFFF"/>
        </w:rPr>
        <w:t>, </w:t>
      </w:r>
      <w:r w:rsidRPr="00A62151">
        <w:rPr>
          <w:rFonts w:ascii="Times New Roman" w:hAnsi="Times New Roman" w:cs="Times New Roman"/>
          <w:i/>
          <w:iCs/>
          <w:sz w:val="24"/>
          <w:szCs w:val="24"/>
          <w:shd w:val="clear" w:color="auto" w:fill="FFFFFF"/>
        </w:rPr>
        <w:t>7</w:t>
      </w:r>
      <w:r w:rsidRPr="00A62151">
        <w:rPr>
          <w:rFonts w:ascii="Times New Roman" w:hAnsi="Times New Roman" w:cs="Times New Roman"/>
          <w:sz w:val="24"/>
          <w:szCs w:val="24"/>
          <w:shd w:val="clear" w:color="auto" w:fill="FFFFFF"/>
        </w:rPr>
        <w:t>(16), 2413-2432.</w:t>
      </w:r>
      <w:r w:rsidRPr="00A62151">
        <w:rPr>
          <w:rFonts w:ascii="Times New Roman" w:hAnsi="Times New Roman" w:cs="Times New Roman"/>
          <w:sz w:val="24"/>
          <w:szCs w:val="24"/>
        </w:rPr>
        <w:t xml:space="preserve">     </w:t>
      </w:r>
    </w:p>
    <w:p w:rsidR="00A62151" w:rsidRPr="00A62151" w:rsidRDefault="00A62151" w:rsidP="00A62151">
      <w:pPr>
        <w:spacing w:line="480" w:lineRule="auto"/>
        <w:ind w:left="720" w:hanging="720"/>
        <w:rPr>
          <w:rFonts w:ascii="Times New Roman" w:hAnsi="Times New Roman" w:cs="Times New Roman"/>
          <w:sz w:val="24"/>
          <w:szCs w:val="24"/>
          <w:shd w:val="clear" w:color="auto" w:fill="FFFFFF"/>
        </w:rPr>
      </w:pPr>
      <w:r w:rsidRPr="00A62151">
        <w:rPr>
          <w:rFonts w:ascii="Times New Roman" w:hAnsi="Times New Roman" w:cs="Times New Roman"/>
          <w:sz w:val="24"/>
          <w:szCs w:val="24"/>
          <w:shd w:val="clear" w:color="auto" w:fill="FFFFFF"/>
        </w:rPr>
        <w:lastRenderedPageBreak/>
        <w:t xml:space="preserve">Skelly, N. E., &amp; </w:t>
      </w:r>
      <w:proofErr w:type="spellStart"/>
      <w:r w:rsidRPr="00A62151">
        <w:rPr>
          <w:rFonts w:ascii="Times New Roman" w:hAnsi="Times New Roman" w:cs="Times New Roman"/>
          <w:sz w:val="24"/>
          <w:szCs w:val="24"/>
          <w:shd w:val="clear" w:color="auto" w:fill="FFFFFF"/>
        </w:rPr>
        <w:t>Stehl</w:t>
      </w:r>
      <w:proofErr w:type="spellEnd"/>
      <w:r w:rsidRPr="00A62151">
        <w:rPr>
          <w:rFonts w:ascii="Times New Roman" w:hAnsi="Times New Roman" w:cs="Times New Roman"/>
          <w:sz w:val="24"/>
          <w:szCs w:val="24"/>
          <w:shd w:val="clear" w:color="auto" w:fill="FFFFFF"/>
        </w:rPr>
        <w:t>, R. H. (2018). Ion-Exchange Chromatography of Organic Ions. </w:t>
      </w:r>
      <w:r w:rsidRPr="00A62151">
        <w:rPr>
          <w:rFonts w:ascii="Times New Roman" w:hAnsi="Times New Roman" w:cs="Times New Roman"/>
          <w:i/>
          <w:iCs/>
          <w:sz w:val="24"/>
          <w:szCs w:val="24"/>
          <w:shd w:val="clear" w:color="auto" w:fill="FFFFFF"/>
        </w:rPr>
        <w:t>Recent Developments in Separation Science</w:t>
      </w:r>
      <w:r w:rsidRPr="00A62151">
        <w:rPr>
          <w:rFonts w:ascii="Times New Roman" w:hAnsi="Times New Roman" w:cs="Times New Roman"/>
          <w:sz w:val="24"/>
          <w:szCs w:val="24"/>
          <w:shd w:val="clear" w:color="auto" w:fill="FFFFFF"/>
        </w:rPr>
        <w:t>, </w:t>
      </w:r>
      <w:r w:rsidRPr="00A62151">
        <w:rPr>
          <w:rFonts w:ascii="Times New Roman" w:hAnsi="Times New Roman" w:cs="Times New Roman"/>
          <w:i/>
          <w:iCs/>
          <w:sz w:val="24"/>
          <w:szCs w:val="24"/>
          <w:shd w:val="clear" w:color="auto" w:fill="FFFFFF"/>
        </w:rPr>
        <w:t>1</w:t>
      </w:r>
      <w:r w:rsidRPr="00A62151">
        <w:rPr>
          <w:rFonts w:ascii="Times New Roman" w:hAnsi="Times New Roman" w:cs="Times New Roman"/>
          <w:sz w:val="24"/>
          <w:szCs w:val="24"/>
          <w:shd w:val="clear" w:color="auto" w:fill="FFFFFF"/>
        </w:rPr>
        <w:t>, 10.</w:t>
      </w:r>
    </w:p>
    <w:p w:rsidR="00A62151" w:rsidRPr="00A62151" w:rsidRDefault="00A62151" w:rsidP="00A62151">
      <w:pPr>
        <w:spacing w:line="480" w:lineRule="auto"/>
        <w:ind w:left="720" w:hanging="720"/>
        <w:rPr>
          <w:rFonts w:ascii="Times New Roman" w:hAnsi="Times New Roman" w:cs="Times New Roman"/>
          <w:sz w:val="24"/>
          <w:szCs w:val="24"/>
        </w:rPr>
      </w:pPr>
      <w:r w:rsidRPr="00A62151">
        <w:rPr>
          <w:rFonts w:ascii="Times New Roman" w:hAnsi="Times New Roman" w:cs="Times New Roman"/>
          <w:sz w:val="24"/>
          <w:szCs w:val="24"/>
          <w:shd w:val="clear" w:color="auto" w:fill="FFFFFF"/>
        </w:rPr>
        <w:t>Yada, R. Y. (Ed.). (2017). </w:t>
      </w:r>
      <w:r w:rsidRPr="00A62151">
        <w:rPr>
          <w:rFonts w:ascii="Times New Roman" w:hAnsi="Times New Roman" w:cs="Times New Roman"/>
          <w:i/>
          <w:iCs/>
          <w:sz w:val="24"/>
          <w:szCs w:val="24"/>
          <w:shd w:val="clear" w:color="auto" w:fill="FFFFFF"/>
        </w:rPr>
        <w:t>Proteins in food processing</w:t>
      </w:r>
      <w:r w:rsidRPr="00A62151">
        <w:rPr>
          <w:rFonts w:ascii="Times New Roman" w:hAnsi="Times New Roman" w:cs="Times New Roman"/>
          <w:sz w:val="24"/>
          <w:szCs w:val="24"/>
          <w:shd w:val="clear" w:color="auto" w:fill="FFFFFF"/>
        </w:rPr>
        <w:t>. Woodhead Publishing.</w:t>
      </w:r>
    </w:p>
    <w:sectPr w:rsidR="00A62151" w:rsidRPr="00A62151" w:rsidSect="00BD0ED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5992" w:rsidRDefault="00855992" w:rsidP="00BD0ED6">
      <w:pPr>
        <w:spacing w:after="0" w:line="240" w:lineRule="auto"/>
      </w:pPr>
      <w:r>
        <w:separator/>
      </w:r>
    </w:p>
  </w:endnote>
  <w:endnote w:type="continuationSeparator" w:id="0">
    <w:p w:rsidR="00855992" w:rsidRDefault="00855992" w:rsidP="00BD0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5992" w:rsidRDefault="00855992" w:rsidP="00BD0ED6">
      <w:pPr>
        <w:spacing w:after="0" w:line="240" w:lineRule="auto"/>
      </w:pPr>
      <w:r>
        <w:separator/>
      </w:r>
    </w:p>
  </w:footnote>
  <w:footnote w:type="continuationSeparator" w:id="0">
    <w:p w:rsidR="00855992" w:rsidRDefault="00855992" w:rsidP="00BD0E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3981022"/>
      <w:docPartObj>
        <w:docPartGallery w:val="Page Numbers (Top of Page)"/>
        <w:docPartUnique/>
      </w:docPartObj>
    </w:sdtPr>
    <w:sdtEndPr>
      <w:rPr>
        <w:noProof/>
      </w:rPr>
    </w:sdtEndPr>
    <w:sdtContent>
      <w:p w:rsidR="00F67995" w:rsidRPr="00BD0ED6" w:rsidRDefault="00F67995" w:rsidP="00BD0ED6">
        <w:pPr>
          <w:rPr>
            <w:rFonts w:ascii="Times New Roman" w:hAnsi="Times New Roman" w:cs="Times New Roman"/>
            <w:sz w:val="24"/>
            <w:szCs w:val="24"/>
          </w:rPr>
        </w:pPr>
        <w:r w:rsidRPr="00BD0ED6">
          <w:rPr>
            <w:rFonts w:ascii="Times New Roman" w:hAnsi="Times New Roman" w:cs="Times New Roman"/>
            <w:sz w:val="24"/>
            <w:szCs w:val="24"/>
          </w:rPr>
          <w:t xml:space="preserve">STRATEGIES FOR PROTEIN PURIFICATION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D0ED6">
          <w:rPr>
            <w:rFonts w:ascii="Times New Roman" w:hAnsi="Times New Roman" w:cs="Times New Roman"/>
            <w:sz w:val="24"/>
            <w:szCs w:val="24"/>
          </w:rPr>
          <w:fldChar w:fldCharType="begin"/>
        </w:r>
        <w:r w:rsidRPr="00BD0ED6">
          <w:rPr>
            <w:rFonts w:ascii="Times New Roman" w:hAnsi="Times New Roman" w:cs="Times New Roman"/>
            <w:sz w:val="24"/>
            <w:szCs w:val="24"/>
          </w:rPr>
          <w:instrText xml:space="preserve"> PAGE   \* MERGEFORMAT </w:instrText>
        </w:r>
        <w:r w:rsidRPr="00BD0ED6">
          <w:rPr>
            <w:rFonts w:ascii="Times New Roman" w:hAnsi="Times New Roman" w:cs="Times New Roman"/>
            <w:sz w:val="24"/>
            <w:szCs w:val="24"/>
          </w:rPr>
          <w:fldChar w:fldCharType="separate"/>
        </w:r>
        <w:r w:rsidR="00A10499">
          <w:rPr>
            <w:rFonts w:ascii="Times New Roman" w:hAnsi="Times New Roman" w:cs="Times New Roman"/>
            <w:noProof/>
            <w:sz w:val="24"/>
            <w:szCs w:val="24"/>
          </w:rPr>
          <w:t>14</w:t>
        </w:r>
        <w:r w:rsidRPr="00BD0ED6">
          <w:rPr>
            <w:rFonts w:ascii="Times New Roman" w:hAnsi="Times New Roman" w:cs="Times New Roman"/>
            <w:noProof/>
            <w:sz w:val="24"/>
            <w:szCs w:val="24"/>
          </w:rPr>
          <w:fldChar w:fldCharType="end"/>
        </w:r>
      </w:p>
    </w:sdtContent>
  </w:sdt>
  <w:p w:rsidR="00F67995" w:rsidRPr="00BD0ED6" w:rsidRDefault="00F6799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995" w:rsidRPr="00BD0ED6" w:rsidRDefault="00F67995">
    <w:pPr>
      <w:pStyle w:val="Header"/>
      <w:rPr>
        <w:rFonts w:ascii="Times New Roman" w:hAnsi="Times New Roman" w:cs="Times New Roman"/>
        <w:sz w:val="24"/>
        <w:szCs w:val="24"/>
      </w:rPr>
    </w:pPr>
    <w:r w:rsidRPr="00BD0ED6">
      <w:rPr>
        <w:rFonts w:ascii="Times New Roman" w:hAnsi="Times New Roman" w:cs="Times New Roman"/>
        <w:sz w:val="24"/>
        <w:szCs w:val="24"/>
      </w:rPr>
      <w:t xml:space="preserve">Running head: STRATEGIES FOR PROTEIN PURIFICATION </w:t>
    </w:r>
    <w:r>
      <w:rPr>
        <w:rFonts w:ascii="Times New Roman" w:hAnsi="Times New Roman" w:cs="Times New Roman"/>
        <w:sz w:val="24"/>
        <w:szCs w:val="24"/>
      </w:rPr>
      <w:tab/>
    </w:r>
    <w:r w:rsidRPr="00BD0ED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ED6"/>
    <w:rsid w:val="00001199"/>
    <w:rsid w:val="00005F2C"/>
    <w:rsid w:val="0003071B"/>
    <w:rsid w:val="00081498"/>
    <w:rsid w:val="00151B60"/>
    <w:rsid w:val="001D630F"/>
    <w:rsid w:val="001F064B"/>
    <w:rsid w:val="00201E24"/>
    <w:rsid w:val="00204ADB"/>
    <w:rsid w:val="002320F7"/>
    <w:rsid w:val="00257AD9"/>
    <w:rsid w:val="002C2A99"/>
    <w:rsid w:val="002E0088"/>
    <w:rsid w:val="003809E3"/>
    <w:rsid w:val="003939F9"/>
    <w:rsid w:val="003B6AB6"/>
    <w:rsid w:val="003D297F"/>
    <w:rsid w:val="00426B99"/>
    <w:rsid w:val="00433DE9"/>
    <w:rsid w:val="004421B6"/>
    <w:rsid w:val="004D200C"/>
    <w:rsid w:val="004E5C1C"/>
    <w:rsid w:val="005454C4"/>
    <w:rsid w:val="00562C93"/>
    <w:rsid w:val="005A4E6B"/>
    <w:rsid w:val="005C33AE"/>
    <w:rsid w:val="0060516B"/>
    <w:rsid w:val="006A12AC"/>
    <w:rsid w:val="006E6D20"/>
    <w:rsid w:val="006E7677"/>
    <w:rsid w:val="006F6669"/>
    <w:rsid w:val="0076327F"/>
    <w:rsid w:val="007762B4"/>
    <w:rsid w:val="007B6D45"/>
    <w:rsid w:val="007C241D"/>
    <w:rsid w:val="007F0E31"/>
    <w:rsid w:val="00843B4D"/>
    <w:rsid w:val="008450EF"/>
    <w:rsid w:val="00855992"/>
    <w:rsid w:val="008A1F59"/>
    <w:rsid w:val="008B0408"/>
    <w:rsid w:val="008C746A"/>
    <w:rsid w:val="00915AD9"/>
    <w:rsid w:val="00A10499"/>
    <w:rsid w:val="00A62151"/>
    <w:rsid w:val="00AE5CF7"/>
    <w:rsid w:val="00B835A9"/>
    <w:rsid w:val="00B92BA6"/>
    <w:rsid w:val="00BD0ED6"/>
    <w:rsid w:val="00BD662A"/>
    <w:rsid w:val="00D33676"/>
    <w:rsid w:val="00D9186B"/>
    <w:rsid w:val="00DA27F5"/>
    <w:rsid w:val="00E16B1F"/>
    <w:rsid w:val="00E20ED1"/>
    <w:rsid w:val="00E82F21"/>
    <w:rsid w:val="00F109CF"/>
    <w:rsid w:val="00F1544D"/>
    <w:rsid w:val="00F66A4A"/>
    <w:rsid w:val="00F67995"/>
    <w:rsid w:val="00F72E8E"/>
    <w:rsid w:val="00FB4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5560C2-2FAF-4F76-BBB7-1B12E82A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ED6"/>
  </w:style>
  <w:style w:type="paragraph" w:styleId="Footer">
    <w:name w:val="footer"/>
    <w:basedOn w:val="Normal"/>
    <w:link w:val="FooterChar"/>
    <w:uiPriority w:val="99"/>
    <w:unhideWhenUsed/>
    <w:rsid w:val="00BD0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ED6"/>
  </w:style>
  <w:style w:type="character" w:styleId="Hyperlink">
    <w:name w:val="Hyperlink"/>
    <w:basedOn w:val="DefaultParagraphFont"/>
    <w:uiPriority w:val="99"/>
    <w:semiHidden/>
    <w:unhideWhenUsed/>
    <w:rsid w:val="00E20E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pmag.eu/blog/bid/371790/Important-factors-in-sample-preparation-for-protein-purific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iologicscorp.com/protein-purific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orldwide.promega.com/resources/guides/protein-analysis/protein-purification-metho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6594C-A473-48EC-9111-1655C7497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3459</Words>
  <Characters>19720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2019-11-07T17:04:00Z</dcterms:created>
  <dcterms:modified xsi:type="dcterms:W3CDTF">2019-11-07T17:04:00Z</dcterms:modified>
</cp:coreProperties>
</file>